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105AF4" w14:textId="17611C82" w:rsidR="004C7CD9" w:rsidRPr="004C7CD9" w:rsidRDefault="004C7CD9" w:rsidP="004C7CD9">
      <w:pPr>
        <w:pStyle w:val="NoSpacing"/>
        <w:rPr>
          <w:rFonts w:ascii="Times New Roman" w:hAnsi="Times New Roman" w:cs="Times New Roman"/>
        </w:rPr>
      </w:pPr>
      <w:r w:rsidRPr="004C7CD9">
        <w:rPr>
          <w:rFonts w:ascii="Times New Roman" w:hAnsi="Times New Roman" w:cs="Times New Roman"/>
        </w:rPr>
        <w:t xml:space="preserve">The Emmetsburg Municipal Utilities Board of Trustees met in regular session on Tuesday March </w:t>
      </w:r>
      <w:r>
        <w:rPr>
          <w:rFonts w:ascii="Times New Roman" w:hAnsi="Times New Roman" w:cs="Times New Roman"/>
        </w:rPr>
        <w:t>25</w:t>
      </w:r>
      <w:r w:rsidRPr="004C7CD9">
        <w:rPr>
          <w:rFonts w:ascii="Times New Roman" w:hAnsi="Times New Roman" w:cs="Times New Roman"/>
        </w:rPr>
        <w:t xml:space="preserve">, 2025 at 7:00 A.M. in the Council Chamber at City Hall. Chairman Kyle Auten called the meeting to order with Trustees Veltri,  Haack, Cooper and Baatz in attendance.  </w:t>
      </w:r>
    </w:p>
    <w:p w14:paraId="087E0854" w14:textId="12664C6A" w:rsidR="004C7CD9" w:rsidRPr="004C7CD9" w:rsidRDefault="004C7CD9" w:rsidP="004C7CD9">
      <w:pPr>
        <w:pStyle w:val="NoSpacing"/>
        <w:rPr>
          <w:rFonts w:ascii="Times New Roman" w:hAnsi="Times New Roman" w:cs="Times New Roman"/>
        </w:rPr>
      </w:pPr>
      <w:r w:rsidRPr="004C7CD9">
        <w:rPr>
          <w:rFonts w:ascii="Times New Roman" w:hAnsi="Times New Roman" w:cs="Times New Roman"/>
        </w:rPr>
        <w:t>The meeting was called to order and it was moved, seconded and carried to approve the agenda</w:t>
      </w:r>
      <w:r>
        <w:rPr>
          <w:rFonts w:ascii="Times New Roman" w:hAnsi="Times New Roman" w:cs="Times New Roman"/>
        </w:rPr>
        <w:t xml:space="preserve"> with the addition of approving the February 2025 financial statement.</w:t>
      </w:r>
    </w:p>
    <w:p w14:paraId="62A773DC" w14:textId="5FB4B577" w:rsidR="004C7CD9" w:rsidRPr="004C7CD9" w:rsidRDefault="004C7CD9" w:rsidP="004C7CD9">
      <w:pPr>
        <w:pStyle w:val="NoSpacing"/>
        <w:rPr>
          <w:rFonts w:ascii="Times New Roman" w:hAnsi="Times New Roman" w:cs="Times New Roman"/>
        </w:rPr>
      </w:pPr>
      <w:r w:rsidRPr="004C7CD9">
        <w:rPr>
          <w:rFonts w:ascii="Times New Roman" w:hAnsi="Times New Roman" w:cs="Times New Roman"/>
        </w:rPr>
        <w:t xml:space="preserve">Motion carried to approve the minutes from the </w:t>
      </w:r>
      <w:r>
        <w:rPr>
          <w:rFonts w:ascii="Times New Roman" w:hAnsi="Times New Roman" w:cs="Times New Roman"/>
        </w:rPr>
        <w:t>March 11,</w:t>
      </w:r>
      <w:r w:rsidRPr="004C7CD9">
        <w:rPr>
          <w:rFonts w:ascii="Times New Roman" w:hAnsi="Times New Roman" w:cs="Times New Roman"/>
        </w:rPr>
        <w:t>, 2025 regular meeting</w:t>
      </w:r>
    </w:p>
    <w:p w14:paraId="4D149B75" w14:textId="7999175E" w:rsidR="004C7CD9" w:rsidRDefault="004C7CD9" w:rsidP="004C7CD9">
      <w:pPr>
        <w:pStyle w:val="NoSpacing"/>
        <w:rPr>
          <w:rFonts w:ascii="Times New Roman" w:hAnsi="Times New Roman" w:cs="Times New Roman"/>
        </w:rPr>
      </w:pPr>
      <w:r w:rsidRPr="004C7CD9">
        <w:rPr>
          <w:rFonts w:ascii="Times New Roman" w:hAnsi="Times New Roman" w:cs="Times New Roman"/>
        </w:rPr>
        <w:t>Motion carried to approve claims for February 2025 in the amount of $</w:t>
      </w:r>
      <w:r>
        <w:rPr>
          <w:rFonts w:ascii="Times New Roman" w:hAnsi="Times New Roman" w:cs="Times New Roman"/>
        </w:rPr>
        <w:t>236,433.48</w:t>
      </w:r>
    </w:p>
    <w:p w14:paraId="1F8910DC" w14:textId="439CC3B7" w:rsidR="004C7CD9" w:rsidRPr="004C7CD9" w:rsidRDefault="004C7CD9" w:rsidP="004C7CD9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Motion carried to approve the financial statement for February 2025.</w:t>
      </w:r>
    </w:p>
    <w:p w14:paraId="2A9CBDDC" w14:textId="77777777" w:rsidR="004C7CD9" w:rsidRPr="004C7CD9" w:rsidRDefault="004C7CD9" w:rsidP="004C7CD9">
      <w:pPr>
        <w:pStyle w:val="NoSpacing"/>
        <w:rPr>
          <w:rFonts w:ascii="Times New Roman" w:hAnsi="Times New Roman" w:cs="Times New Roman"/>
          <w:b/>
          <w:i/>
        </w:rPr>
      </w:pPr>
      <w:r w:rsidRPr="004C7CD9">
        <w:rPr>
          <w:rFonts w:ascii="Times New Roman" w:hAnsi="Times New Roman" w:cs="Times New Roman"/>
          <w:b/>
          <w:i/>
        </w:rPr>
        <w:t>New Business:</w:t>
      </w:r>
    </w:p>
    <w:p w14:paraId="5A2C590B" w14:textId="450BBC28" w:rsidR="004C7CD9" w:rsidRPr="004C7CD9" w:rsidRDefault="004C7CD9" w:rsidP="004C7CD9">
      <w:pPr>
        <w:pStyle w:val="NoSpacing"/>
        <w:rPr>
          <w:rFonts w:ascii="Times New Roman" w:hAnsi="Times New Roman" w:cs="Times New Roman"/>
          <w:bCs/>
          <w:iCs/>
        </w:rPr>
      </w:pPr>
      <w:r w:rsidRPr="004C7CD9">
        <w:rPr>
          <w:rFonts w:ascii="Times New Roman" w:hAnsi="Times New Roman" w:cs="Times New Roman"/>
          <w:bCs/>
          <w:iCs/>
        </w:rPr>
        <w:t xml:space="preserve">Motion carried to approve setting a public hearing for </w:t>
      </w:r>
      <w:r>
        <w:rPr>
          <w:rFonts w:ascii="Times New Roman" w:hAnsi="Times New Roman" w:cs="Times New Roman"/>
          <w:bCs/>
          <w:iCs/>
        </w:rPr>
        <w:t>FY 26 budget adoption for April 14, 2025 at 5:00PM Poet Room at The Shores</w:t>
      </w:r>
    </w:p>
    <w:p w14:paraId="7260D6B5" w14:textId="3144BFC1" w:rsidR="004C7CD9" w:rsidRPr="004C7CD9" w:rsidRDefault="004C7CD9" w:rsidP="004C7CD9">
      <w:pPr>
        <w:pStyle w:val="NoSpacing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>Susanne Gerlach from PFM updated on the sewer cash flow.</w:t>
      </w:r>
    </w:p>
    <w:p w14:paraId="0819C42F" w14:textId="2303F8A1" w:rsidR="004C7CD9" w:rsidRPr="004C7CD9" w:rsidRDefault="004C7CD9" w:rsidP="004C7CD9">
      <w:pPr>
        <w:pStyle w:val="NoSpacing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>Board discussion was held on the USDA additional funding for the WWTF project and 30 day bid extension request</w:t>
      </w:r>
      <w:r w:rsidRPr="004C7CD9">
        <w:rPr>
          <w:rFonts w:ascii="Times New Roman" w:hAnsi="Times New Roman" w:cs="Times New Roman"/>
          <w:bCs/>
          <w:iCs/>
        </w:rPr>
        <w:t>.</w:t>
      </w:r>
    </w:p>
    <w:p w14:paraId="20BF9D87" w14:textId="77777777" w:rsidR="004C7CD9" w:rsidRPr="004C7CD9" w:rsidRDefault="004C7CD9" w:rsidP="004C7CD9">
      <w:pPr>
        <w:pStyle w:val="NoSpacing"/>
        <w:rPr>
          <w:rFonts w:ascii="Times New Roman" w:hAnsi="Times New Roman" w:cs="Times New Roman"/>
        </w:rPr>
      </w:pPr>
      <w:r w:rsidRPr="004C7CD9">
        <w:rPr>
          <w:rFonts w:ascii="Times New Roman" w:hAnsi="Times New Roman" w:cs="Times New Roman"/>
        </w:rPr>
        <w:t>No other business was brought before the board and it was carried to adjourn.</w:t>
      </w:r>
    </w:p>
    <w:p w14:paraId="720B000F" w14:textId="77777777" w:rsidR="004C7CD9" w:rsidRPr="004C7CD9" w:rsidRDefault="004C7CD9" w:rsidP="004C7CD9">
      <w:pPr>
        <w:pStyle w:val="NoSpacing"/>
        <w:rPr>
          <w:rFonts w:ascii="Times New Roman" w:hAnsi="Times New Roman" w:cs="Times New Roman"/>
        </w:rPr>
      </w:pPr>
    </w:p>
    <w:p w14:paraId="2B0E2C3F" w14:textId="77777777" w:rsidR="004C7CD9" w:rsidRPr="004C7CD9" w:rsidRDefault="004C7CD9" w:rsidP="004C7CD9">
      <w:pPr>
        <w:pStyle w:val="NoSpacing"/>
        <w:rPr>
          <w:rFonts w:ascii="Times New Roman" w:hAnsi="Times New Roman" w:cs="Times New Roman"/>
        </w:rPr>
      </w:pPr>
    </w:p>
    <w:p w14:paraId="59C43CD5" w14:textId="77777777" w:rsidR="004C7CD9" w:rsidRPr="004C7CD9" w:rsidRDefault="004C7CD9" w:rsidP="004C7CD9">
      <w:pPr>
        <w:pStyle w:val="NoSpacing"/>
        <w:rPr>
          <w:rFonts w:ascii="Times New Roman" w:hAnsi="Times New Roman" w:cs="Times New Roman"/>
        </w:rPr>
      </w:pPr>
      <w:r w:rsidRPr="004C7CD9">
        <w:rPr>
          <w:rFonts w:ascii="Times New Roman" w:hAnsi="Times New Roman" w:cs="Times New Roman"/>
        </w:rPr>
        <w:t xml:space="preserve">Kyle Auten, Chairman </w:t>
      </w:r>
    </w:p>
    <w:p w14:paraId="585EB050" w14:textId="77777777" w:rsidR="004C7CD9" w:rsidRPr="004C7CD9" w:rsidRDefault="004C7CD9" w:rsidP="004C7CD9">
      <w:pPr>
        <w:pStyle w:val="NoSpacing"/>
        <w:rPr>
          <w:rFonts w:ascii="Times New Roman" w:hAnsi="Times New Roman" w:cs="Times New Roman"/>
        </w:rPr>
      </w:pPr>
      <w:r w:rsidRPr="004C7CD9">
        <w:rPr>
          <w:rFonts w:ascii="Times New Roman" w:hAnsi="Times New Roman" w:cs="Times New Roman"/>
        </w:rPr>
        <w:t>Attest:  Lisa Gappa, Board Secretary</w:t>
      </w:r>
    </w:p>
    <w:p w14:paraId="756069DA" w14:textId="77777777" w:rsidR="007D5F86" w:rsidRDefault="007D5F86">
      <w:pPr>
        <w:rPr>
          <w:rFonts w:ascii="Times New Roman" w:hAnsi="Times New Roman" w:cs="Times New Roman"/>
        </w:rPr>
      </w:pPr>
    </w:p>
    <w:p w14:paraId="7120AE86" w14:textId="77777777" w:rsidR="0091799E" w:rsidRDefault="0091799E">
      <w:pPr>
        <w:rPr>
          <w:rFonts w:ascii="Times New Roman" w:hAnsi="Times New Roman" w:cs="Times New Roman"/>
        </w:rPr>
      </w:pPr>
    </w:p>
    <w:tbl>
      <w:tblPr>
        <w:tblW w:w="0" w:type="auto"/>
        <w:tblInd w:w="-30" w:type="dxa"/>
        <w:tblLayout w:type="fixed"/>
        <w:tblLook w:val="0000" w:firstRow="0" w:lastRow="0" w:firstColumn="0" w:lastColumn="0" w:noHBand="0" w:noVBand="0"/>
      </w:tblPr>
      <w:tblGrid>
        <w:gridCol w:w="2129"/>
        <w:gridCol w:w="1766"/>
      </w:tblGrid>
      <w:tr w:rsidR="0091799E" w14:paraId="1CBB3F79" w14:textId="77777777" w:rsidTr="0091799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1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3A6CAC" w14:textId="77777777" w:rsidR="0091799E" w:rsidRDefault="0091799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 xml:space="preserve">FUND REVENUES FOR PUBLICATION  </w:t>
            </w:r>
          </w:p>
        </w:tc>
      </w:tr>
      <w:tr w:rsidR="0091799E" w14:paraId="4A61F56B" w14:textId="77777777" w:rsidTr="0091799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129" w:type="dxa"/>
            <w:tcBorders>
              <w:top w:val="nil"/>
              <w:left w:val="nil"/>
              <w:bottom w:val="nil"/>
              <w:right w:val="nil"/>
            </w:tcBorders>
          </w:tcPr>
          <w:p w14:paraId="567EBAE8" w14:textId="77777777" w:rsidR="0091799E" w:rsidRDefault="009179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</w:tcPr>
          <w:p w14:paraId="56D527BA" w14:textId="77777777" w:rsidR="0091799E" w:rsidRDefault="009179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</w:tr>
      <w:tr w:rsidR="0091799E" w14:paraId="5FBED7AD" w14:textId="77777777" w:rsidTr="0091799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1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B10E476" w14:textId="77777777" w:rsidR="0091799E" w:rsidRDefault="0091799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For the Month of February 2025</w:t>
            </w:r>
          </w:p>
        </w:tc>
      </w:tr>
      <w:tr w:rsidR="0091799E" w14:paraId="72EB098F" w14:textId="77777777" w:rsidTr="0091799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129" w:type="dxa"/>
            <w:tcBorders>
              <w:top w:val="nil"/>
              <w:left w:val="nil"/>
              <w:bottom w:val="nil"/>
              <w:right w:val="nil"/>
            </w:tcBorders>
          </w:tcPr>
          <w:p w14:paraId="3765002F" w14:textId="77777777" w:rsidR="0091799E" w:rsidRDefault="009179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</w:tcPr>
          <w:p w14:paraId="38C4D9F9" w14:textId="77777777" w:rsidR="0091799E" w:rsidRDefault="009179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</w:tr>
      <w:tr w:rsidR="0091799E" w14:paraId="6BB563BB" w14:textId="77777777" w:rsidTr="0091799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129" w:type="dxa"/>
            <w:tcBorders>
              <w:top w:val="nil"/>
              <w:left w:val="nil"/>
              <w:bottom w:val="nil"/>
              <w:right w:val="nil"/>
            </w:tcBorders>
          </w:tcPr>
          <w:p w14:paraId="3DDAA690" w14:textId="77777777" w:rsidR="0091799E" w:rsidRDefault="0091799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Gas Department</w:t>
            </w: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</w:tcPr>
          <w:p w14:paraId="0834C6A5" w14:textId="3334C07F" w:rsidR="0091799E" w:rsidRDefault="009179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 xml:space="preserve">$       370,539.27 </w:t>
            </w:r>
          </w:p>
        </w:tc>
      </w:tr>
      <w:tr w:rsidR="0091799E" w14:paraId="6B6E4311" w14:textId="77777777" w:rsidTr="0091799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129" w:type="dxa"/>
            <w:tcBorders>
              <w:top w:val="nil"/>
              <w:left w:val="nil"/>
              <w:bottom w:val="nil"/>
              <w:right w:val="nil"/>
            </w:tcBorders>
          </w:tcPr>
          <w:p w14:paraId="28BFFB31" w14:textId="77777777" w:rsidR="0091799E" w:rsidRDefault="0091799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Water Department</w:t>
            </w: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</w:tcPr>
          <w:p w14:paraId="68143CD2" w14:textId="09C9856F" w:rsidR="0091799E" w:rsidRDefault="0091799E" w:rsidP="009179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 xml:space="preserve">$       113,304.88 </w:t>
            </w:r>
          </w:p>
        </w:tc>
      </w:tr>
      <w:tr w:rsidR="0091799E" w14:paraId="3209EE15" w14:textId="77777777" w:rsidTr="0091799E">
        <w:tblPrEx>
          <w:tblCellMar>
            <w:top w:w="0" w:type="dxa"/>
            <w:bottom w:w="0" w:type="dxa"/>
          </w:tblCellMar>
        </w:tblPrEx>
        <w:trPr>
          <w:trHeight w:val="247"/>
        </w:trPr>
        <w:tc>
          <w:tcPr>
            <w:tcW w:w="2129" w:type="dxa"/>
            <w:tcBorders>
              <w:top w:val="nil"/>
              <w:left w:val="nil"/>
              <w:bottom w:val="nil"/>
              <w:right w:val="nil"/>
            </w:tcBorders>
          </w:tcPr>
          <w:p w14:paraId="000FC9E8" w14:textId="77777777" w:rsidR="0091799E" w:rsidRDefault="0091799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Sewer Department</w:t>
            </w: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</w:tcPr>
          <w:p w14:paraId="78C17DF4" w14:textId="131096C5" w:rsidR="0091799E" w:rsidRDefault="0091799E" w:rsidP="0091799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 xml:space="preserve"> $      167,310.97 </w:t>
            </w:r>
          </w:p>
        </w:tc>
      </w:tr>
      <w:tr w:rsidR="0091799E" w14:paraId="6566C8DD" w14:textId="77777777" w:rsidTr="0091799E">
        <w:tblPrEx>
          <w:tblCellMar>
            <w:top w:w="0" w:type="dxa"/>
            <w:bottom w:w="0" w:type="dxa"/>
          </w:tblCellMar>
        </w:tblPrEx>
        <w:trPr>
          <w:trHeight w:val="262"/>
        </w:trPr>
        <w:tc>
          <w:tcPr>
            <w:tcW w:w="2129" w:type="dxa"/>
            <w:tcBorders>
              <w:top w:val="nil"/>
              <w:left w:val="nil"/>
              <w:bottom w:val="nil"/>
              <w:right w:val="nil"/>
            </w:tcBorders>
          </w:tcPr>
          <w:p w14:paraId="41FF673B" w14:textId="77777777" w:rsidR="0091799E" w:rsidRDefault="009179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66" w:type="dxa"/>
            <w:tcBorders>
              <w:top w:val="single" w:sz="6" w:space="0" w:color="auto"/>
              <w:left w:val="nil"/>
              <w:bottom w:val="double" w:sz="6" w:space="0" w:color="auto"/>
              <w:right w:val="nil"/>
            </w:tcBorders>
          </w:tcPr>
          <w:p w14:paraId="7E2826D6" w14:textId="7E74B3D1" w:rsidR="0091799E" w:rsidRDefault="0091799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 xml:space="preserve"> $      651,155.12 </w:t>
            </w:r>
          </w:p>
        </w:tc>
      </w:tr>
    </w:tbl>
    <w:p w14:paraId="243B3292" w14:textId="77777777" w:rsidR="0091799E" w:rsidRPr="004C7CD9" w:rsidRDefault="0091799E">
      <w:pPr>
        <w:rPr>
          <w:rFonts w:ascii="Times New Roman" w:hAnsi="Times New Roman" w:cs="Times New Roman"/>
        </w:rPr>
      </w:pPr>
    </w:p>
    <w:sectPr w:rsidR="0091799E" w:rsidRPr="004C7C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7CD9"/>
    <w:rsid w:val="001068C6"/>
    <w:rsid w:val="004C7CD9"/>
    <w:rsid w:val="00687E76"/>
    <w:rsid w:val="006C5320"/>
    <w:rsid w:val="007D5F86"/>
    <w:rsid w:val="00917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CC987E"/>
  <w15:chartTrackingRefBased/>
  <w15:docId w15:val="{38ABDAFD-1281-4935-856C-DB72784C9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C7CD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C7C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C7CD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C7CD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C7CD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C7CD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C7CD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C7CD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C7CD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C7CD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C7CD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C7CD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C7CD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C7CD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C7CD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C7CD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C7CD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C7CD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C7CD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C7C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C7CD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C7CD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C7C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C7CD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C7CD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C7CD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C7CD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C7CD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C7CD9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4C7CD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745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9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Gappa</dc:creator>
  <cp:keywords/>
  <dc:description/>
  <cp:lastModifiedBy>Lisa Gappa</cp:lastModifiedBy>
  <cp:revision>2</cp:revision>
  <dcterms:created xsi:type="dcterms:W3CDTF">2025-03-27T17:13:00Z</dcterms:created>
  <dcterms:modified xsi:type="dcterms:W3CDTF">2025-03-27T17:26:00Z</dcterms:modified>
</cp:coreProperties>
</file>